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 w:val="0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Cs w:val="28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报名系统兼容性设置方法</w:t>
      </w:r>
    </w:p>
    <w:p>
      <w:pPr>
        <w:rPr>
          <w:rFonts w:hint="eastAsia" w:ascii="仿宋" w:hAnsi="仿宋" w:eastAsia="仿宋" w:cs="仿宋"/>
        </w:rPr>
      </w:pPr>
    </w:p>
    <w:p>
      <w:pPr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报名系统出现点击登录或提交按钮没有反应的现象，是因为使用的IE浏览器版本较高，如果是IE8浏览器，则无需做任何设置，如果高于IE8，请按以下方式进行设置：</w:t>
      </w:r>
    </w:p>
    <w:p>
      <w:pPr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先打开IE浏览器，在地址栏中输入报名系统地址打开网站，然后点击浏览器右上角小齿轮形状的设置按钮，从中选取兼容视图模式，</w:t>
      </w:r>
    </w:p>
    <w:p>
      <w:pPr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drawing>
          <wp:inline distT="0" distB="0" distL="114300" distR="114300">
            <wp:extent cx="5257800" cy="2960370"/>
            <wp:effectExtent l="0" t="0" r="0" b="11430"/>
            <wp:docPr id="2" name="图片 1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Cs w:val="28"/>
        </w:rPr>
      </w:pPr>
    </w:p>
    <w:p>
      <w:pPr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点击添加按钮，将当前网站地址添加在兼容性视图中运行的网站列表里，</w:t>
      </w:r>
    </w:p>
    <w:p>
      <w:pPr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drawing>
          <wp:inline distT="0" distB="0" distL="114300" distR="114300">
            <wp:extent cx="5274310" cy="3831590"/>
            <wp:effectExtent l="0" t="0" r="2540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Cs w:val="28"/>
        </w:rPr>
      </w:pPr>
    </w:p>
    <w:p>
      <w:pPr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然后点关闭，此时IE浏览器会自动刷新，方才所设置的已然生效，可直接登录。</w:t>
      </w:r>
    </w:p>
    <w:p>
      <w:pPr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如果不使用IE浏览器的，推荐使用360浏览器，</w:t>
      </w:r>
      <w:r>
        <w:rPr>
          <w:rFonts w:hint="eastAsia" w:ascii="仿宋" w:hAnsi="仿宋" w:eastAsia="仿宋" w:cs="仿宋"/>
          <w:color w:val="FF0000"/>
          <w:szCs w:val="28"/>
        </w:rPr>
        <w:t>但前提也需要对本地IE进行如上设置</w:t>
      </w:r>
      <w:r>
        <w:rPr>
          <w:rFonts w:hint="eastAsia" w:ascii="仿宋" w:hAnsi="仿宋" w:eastAsia="仿宋" w:cs="仿宋"/>
          <w:szCs w:val="28"/>
        </w:rPr>
        <w:t>，</w:t>
      </w:r>
      <w:r>
        <w:rPr>
          <w:rFonts w:hint="eastAsia" w:ascii="仿宋" w:hAnsi="仿宋" w:eastAsia="仿宋" w:cs="仿宋"/>
          <w:color w:val="FF0000"/>
          <w:szCs w:val="28"/>
        </w:rPr>
        <w:t>因为360浏览器也是基于IE内核的（有的同事不设置IE就直接就设置360的兼容模式，这是无法生效的，原因就在于此）。</w:t>
      </w:r>
    </w:p>
    <w:p>
      <w:pPr>
        <w:ind w:firstLine="560" w:firstLineChars="200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在对IE进行了兼容性的设置后，在使用360浏览器时，可在地址栏处将极速模式切换为兼容模式，之后便可正常使用。</w:t>
      </w:r>
    </w:p>
    <w:p>
      <w:pPr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drawing>
          <wp:inline distT="0" distB="0" distL="114300" distR="114300">
            <wp:extent cx="2657475" cy="1781175"/>
            <wp:effectExtent l="0" t="0" r="9525" b="952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Cs w:val="28"/>
        </w:rPr>
      </w:pPr>
    </w:p>
    <w:p>
      <w:pPr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注：如对上述描述设置不好，可加我QQ好友，我通过远程协助来帮你设置，联系QQ：102645829。</w:t>
      </w:r>
    </w:p>
    <w:p>
      <w:pPr>
        <w:rPr>
          <w:rFonts w:hint="eastAsia" w:ascii="仿宋" w:hAnsi="仿宋" w:eastAsia="仿宋" w:cs="仿宋"/>
          <w:szCs w:val="28"/>
        </w:rPr>
      </w:pPr>
    </w:p>
    <w:p>
      <w:pPr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 xml:space="preserve"> </w:t>
      </w:r>
    </w:p>
    <w:p>
      <w:r>
        <w:rPr>
          <w:rFonts w:hint="eastAsia" w:ascii="仿宋" w:hAnsi="仿宋" w:eastAsia="仿宋" w:cs="仿宋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615AC"/>
    <w:rsid w:val="61A615AC"/>
    <w:rsid w:val="7B72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bCs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2019-06-17T06:21:00Z</dcterms:created>
  <dc:creator>缱绻梦回</dc:creator>
  <cp:lastModifiedBy>监理协会张雪峰</cp:lastModifiedBy>
  <dcterms:modified xsi:type="dcterms:W3CDTF">2019-06-17T08:28:12Z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